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t>Виконавчий комітет Мелітопольської міської ради Запорізької області П Е Р Е Л І К</w:t>
      </w:r>
    </w:p>
    <w:p>
      <w:pPr>
        <w:pStyle w:val="BodyText"/>
        <w:spacing w:line="192" w:lineRule="exact"/>
        <w:ind w:left="1739" w:right="1765"/>
      </w:pPr>
      <w:r>
        <w:rPr/>
        <w:t>рішень</w:t>
      </w:r>
      <w:r>
        <w:rPr>
          <w:spacing w:val="-4"/>
        </w:rPr>
        <w:t> </w:t>
      </w:r>
      <w:r>
        <w:rPr/>
        <w:t>виконавчого</w:t>
      </w:r>
      <w:r>
        <w:rPr>
          <w:spacing w:val="-2"/>
        </w:rPr>
        <w:t> комітету</w:t>
      </w:r>
    </w:p>
    <w:p>
      <w:pPr>
        <w:pStyle w:val="BodyText"/>
        <w:spacing w:before="30"/>
        <w:ind w:left="1772" w:right="1764"/>
      </w:pPr>
      <w:r>
        <w:rPr/>
        <w:t>Мелітопольської</w:t>
      </w:r>
      <w:r>
        <w:rPr>
          <w:spacing w:val="-9"/>
        </w:rPr>
        <w:t> </w:t>
      </w:r>
      <w:r>
        <w:rPr/>
        <w:t>міської</w:t>
      </w:r>
      <w:r>
        <w:rPr>
          <w:spacing w:val="-8"/>
        </w:rPr>
        <w:t> </w:t>
      </w:r>
      <w:r>
        <w:rPr/>
        <w:t>ради</w:t>
      </w:r>
      <w:r>
        <w:rPr>
          <w:spacing w:val="35"/>
        </w:rPr>
        <w:t> </w:t>
      </w:r>
      <w:r>
        <w:rPr/>
        <w:t>Запорізької</w:t>
      </w:r>
      <w:r>
        <w:rPr>
          <w:spacing w:val="-8"/>
        </w:rPr>
        <w:t> </w:t>
      </w:r>
      <w:r>
        <w:rPr/>
        <w:t>області</w:t>
      </w:r>
      <w:r>
        <w:rPr>
          <w:spacing w:val="-8"/>
        </w:rPr>
        <w:t> </w:t>
      </w:r>
      <w:r>
        <w:rPr/>
        <w:t>від</w:t>
      </w:r>
      <w:r>
        <w:rPr>
          <w:spacing w:val="-4"/>
        </w:rPr>
        <w:t> </w:t>
      </w:r>
      <w:r>
        <w:rPr>
          <w:spacing w:val="-2"/>
        </w:rPr>
        <w:t>28.01.2021</w:t>
      </w:r>
    </w:p>
    <w:p>
      <w:pPr>
        <w:pStyle w:val="BodyText"/>
        <w:spacing w:before="5"/>
        <w:jc w:val="left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663"/>
        <w:gridCol w:w="1023"/>
        <w:gridCol w:w="1080"/>
        <w:gridCol w:w="1109"/>
        <w:gridCol w:w="1046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jc w:val="left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64" w:right="48" w:firstLine="24"/>
              <w:jc w:val="left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№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з/п</w:t>
            </w:r>
          </w:p>
        </w:tc>
        <w:tc>
          <w:tcPr>
            <w:tcW w:w="3544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101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 </w:t>
            </w:r>
            <w:r>
              <w:rPr>
                <w:b/>
                <w:spacing w:val="-2"/>
                <w:sz w:val="17"/>
              </w:rPr>
              <w:t>рішення</w:t>
            </w:r>
          </w:p>
        </w:tc>
        <w:tc>
          <w:tcPr>
            <w:tcW w:w="663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68" w:right="55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Номер</w:t>
            </w:r>
          </w:p>
        </w:tc>
        <w:tc>
          <w:tcPr>
            <w:tcW w:w="1023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108" w:right="96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Дата</w:t>
            </w:r>
          </w:p>
        </w:tc>
        <w:tc>
          <w:tcPr>
            <w:tcW w:w="1080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jc w:val="left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116" w:firstLine="1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носій </w:t>
            </w:r>
            <w:r>
              <w:rPr>
                <w:b/>
                <w:spacing w:val="-2"/>
                <w:sz w:val="17"/>
              </w:rPr>
              <w:t>інформації</w:t>
            </w:r>
          </w:p>
        </w:tc>
        <w:tc>
          <w:tcPr>
            <w:tcW w:w="1109" w:type="dxa"/>
            <w:shd w:val="clear" w:color="auto" w:fill="F1F1F1"/>
          </w:tcPr>
          <w:p>
            <w:pPr>
              <w:pStyle w:val="TableParagraph"/>
              <w:jc w:val="left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36" w:firstLine="148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Форма зберігання документа</w:t>
            </w:r>
          </w:p>
        </w:tc>
        <w:tc>
          <w:tcPr>
            <w:tcW w:w="1046" w:type="dxa"/>
            <w:shd w:val="clear" w:color="auto" w:fill="F1F1F1"/>
          </w:tcPr>
          <w:p>
            <w:pPr>
              <w:pStyle w:val="TableParagraph"/>
              <w:jc w:val="left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07" w:firstLine="182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Місце зберігання документа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72"/>
                <w:sz w:val="17"/>
              </w:rPr>
              <w:t> </w:t>
            </w:r>
            <w:r>
              <w:rPr>
                <w:sz w:val="17"/>
              </w:rPr>
              <w:t>виконання</w:t>
            </w:r>
            <w:r>
              <w:rPr>
                <w:spacing w:val="79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68"/>
                <w:sz w:val="17"/>
              </w:rPr>
              <w:t> </w:t>
            </w:r>
            <w:r>
              <w:rPr>
                <w:sz w:val="17"/>
              </w:rPr>
              <w:t>м.</w:t>
            </w:r>
            <w:r>
              <w:rPr>
                <w:spacing w:val="77"/>
                <w:sz w:val="17"/>
              </w:rPr>
              <w:t> </w:t>
            </w:r>
            <w:r>
              <w:rPr>
                <w:sz w:val="17"/>
              </w:rPr>
              <w:t>Мелітополя</w:t>
            </w:r>
            <w:r>
              <w:rPr>
                <w:spacing w:val="75"/>
                <w:sz w:val="17"/>
              </w:rPr>
              <w:t> </w:t>
            </w:r>
            <w:r>
              <w:rPr>
                <w:spacing w:val="-5"/>
                <w:sz w:val="17"/>
              </w:rPr>
              <w:t>за</w:t>
            </w:r>
          </w:p>
          <w:p>
            <w:pPr>
              <w:pStyle w:val="TableParagraph"/>
              <w:spacing w:line="191" w:lineRule="exact" w:before="25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2020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663" w:type="dxa"/>
          </w:tcPr>
          <w:p>
            <w:pPr>
              <w:pStyle w:val="TableParagraph"/>
              <w:ind w:left="68" w:right="41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28/01/2021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48" w:right="137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8" w:right="134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69"/>
                <w:w w:val="150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72"/>
                <w:w w:val="150"/>
                <w:sz w:val="17"/>
              </w:rPr>
              <w:t> </w:t>
            </w:r>
            <w:r>
              <w:rPr>
                <w:sz w:val="17"/>
              </w:rPr>
              <w:t>звіту</w:t>
            </w:r>
            <w:r>
              <w:rPr>
                <w:spacing w:val="68"/>
                <w:w w:val="150"/>
                <w:sz w:val="17"/>
              </w:rPr>
              <w:t> </w:t>
            </w:r>
            <w:r>
              <w:rPr>
                <w:sz w:val="17"/>
              </w:rPr>
              <w:t>про</w:t>
            </w:r>
            <w:r>
              <w:rPr>
                <w:spacing w:val="69"/>
                <w:w w:val="150"/>
                <w:sz w:val="17"/>
              </w:rPr>
              <w:t> </w:t>
            </w:r>
            <w:r>
              <w:rPr>
                <w:spacing w:val="-2"/>
                <w:sz w:val="17"/>
              </w:rPr>
              <w:t>використання</w:t>
            </w:r>
          </w:p>
          <w:p>
            <w:pPr>
              <w:pStyle w:val="TableParagraph"/>
              <w:spacing w:line="191" w:lineRule="exact" w:before="26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коштів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міського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екофонду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в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2020</w:t>
            </w:r>
            <w:r>
              <w:rPr>
                <w:spacing w:val="-2"/>
                <w:sz w:val="17"/>
              </w:rPr>
              <w:t> </w:t>
            </w:r>
            <w:r>
              <w:rPr>
                <w:spacing w:val="-4"/>
                <w:sz w:val="17"/>
              </w:rPr>
              <w:t>році</w:t>
            </w:r>
          </w:p>
        </w:tc>
        <w:tc>
          <w:tcPr>
            <w:tcW w:w="663" w:type="dxa"/>
          </w:tcPr>
          <w:p>
            <w:pPr>
              <w:pStyle w:val="TableParagraph"/>
              <w:ind w:left="68" w:right="41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28/01/2021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48" w:right="137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48" w:right="134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роботу Центру надання адміністративних послуг міста Мелітополя за 2020 рік</w:t>
            </w:r>
          </w:p>
        </w:tc>
        <w:tc>
          <w:tcPr>
            <w:tcW w:w="663" w:type="dxa"/>
          </w:tcPr>
          <w:p>
            <w:pPr>
              <w:pStyle w:val="TableParagraph"/>
              <w:ind w:left="68" w:right="41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28/01/2021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щодо </w:t>
            </w:r>
            <w:r>
              <w:rPr>
                <w:spacing w:val="-2"/>
                <w:sz w:val="17"/>
              </w:rPr>
              <w:t>позбавлення</w:t>
            </w:r>
          </w:p>
          <w:p>
            <w:pPr>
              <w:pStyle w:val="TableParagraph"/>
              <w:spacing w:line="191" w:lineRule="exact" w:before="25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батьківських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прав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5"/>
                <w:sz w:val="17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left="68" w:right="41"/>
              <w:rPr>
                <w:sz w:val="17"/>
              </w:rPr>
            </w:pPr>
            <w:r>
              <w:rPr>
                <w:spacing w:val="-4"/>
                <w:sz w:val="17"/>
              </w:rPr>
              <w:t>15/1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28/01/2021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48" w:right="137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8" w:right="134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щодо </w:t>
            </w:r>
            <w:r>
              <w:rPr>
                <w:spacing w:val="-2"/>
                <w:sz w:val="17"/>
              </w:rPr>
              <w:t>позбавлення</w:t>
            </w:r>
          </w:p>
          <w:p>
            <w:pPr>
              <w:pStyle w:val="TableParagraph"/>
              <w:spacing w:line="191" w:lineRule="exact" w:before="26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батьківських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прав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5"/>
                <w:sz w:val="17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left="68" w:right="41"/>
              <w:rPr>
                <w:sz w:val="17"/>
              </w:rPr>
            </w:pPr>
            <w:r>
              <w:rPr>
                <w:spacing w:val="-4"/>
                <w:sz w:val="17"/>
              </w:rPr>
              <w:t>15/2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28/01/2021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48" w:right="137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48" w:right="134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27"/>
                <w:sz w:val="17"/>
              </w:rPr>
              <w:t> </w:t>
            </w:r>
            <w:r>
              <w:rPr>
                <w:sz w:val="17"/>
              </w:rPr>
              <w:t>висновку щодо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визначення місця проживання малолітньої дитини (…)</w:t>
            </w:r>
          </w:p>
        </w:tc>
        <w:tc>
          <w:tcPr>
            <w:tcW w:w="663" w:type="dxa"/>
          </w:tcPr>
          <w:p>
            <w:pPr>
              <w:pStyle w:val="TableParagraph"/>
              <w:ind w:left="68" w:right="41"/>
              <w:rPr>
                <w:sz w:val="17"/>
              </w:rPr>
            </w:pPr>
            <w:r>
              <w:rPr>
                <w:spacing w:val="-4"/>
                <w:sz w:val="17"/>
              </w:rPr>
              <w:t>15/3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28/01/2021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малолітньому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дитини,</w:t>
            </w:r>
            <w:r>
              <w:rPr>
                <w:spacing w:val="62"/>
                <w:sz w:val="17"/>
              </w:rPr>
              <w:t> </w:t>
            </w:r>
            <w:r>
              <w:rPr>
                <w:sz w:val="17"/>
              </w:rPr>
              <w:t>яка</w:t>
            </w:r>
            <w:r>
              <w:rPr>
                <w:spacing w:val="61"/>
                <w:sz w:val="17"/>
              </w:rPr>
              <w:t> </w:t>
            </w:r>
            <w:r>
              <w:rPr>
                <w:sz w:val="17"/>
              </w:rPr>
              <w:t>постраждала</w:t>
            </w:r>
            <w:r>
              <w:rPr>
                <w:spacing w:val="62"/>
                <w:sz w:val="17"/>
              </w:rPr>
              <w:t> </w:t>
            </w:r>
            <w:r>
              <w:rPr>
                <w:sz w:val="17"/>
              </w:rPr>
              <w:t>внаслідок</w:t>
            </w:r>
            <w:r>
              <w:rPr>
                <w:spacing w:val="54"/>
                <w:sz w:val="17"/>
              </w:rPr>
              <w:t> </w:t>
            </w:r>
            <w:r>
              <w:rPr>
                <w:spacing w:val="-2"/>
                <w:sz w:val="17"/>
              </w:rPr>
              <w:t>воєнних</w:t>
            </w:r>
          </w:p>
          <w:p>
            <w:pPr>
              <w:pStyle w:val="TableParagraph"/>
              <w:spacing w:line="191" w:lineRule="exact" w:before="0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дій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збройних</w:t>
            </w:r>
            <w:r>
              <w:rPr>
                <w:spacing w:val="-2"/>
                <w:sz w:val="17"/>
              </w:rPr>
              <w:t> конфліктів</w:t>
            </w:r>
          </w:p>
        </w:tc>
        <w:tc>
          <w:tcPr>
            <w:tcW w:w="663" w:type="dxa"/>
          </w:tcPr>
          <w:p>
            <w:pPr>
              <w:pStyle w:val="TableParagraph"/>
              <w:ind w:left="68" w:right="41"/>
              <w:rPr>
                <w:sz w:val="17"/>
              </w:rPr>
            </w:pPr>
            <w:r>
              <w:rPr>
                <w:spacing w:val="-4"/>
                <w:sz w:val="17"/>
              </w:rPr>
              <w:t>15/4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28/01/2021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дозвіл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-2"/>
                <w:sz w:val="17"/>
              </w:rPr>
              <w:t> правочину</w:t>
            </w:r>
          </w:p>
        </w:tc>
        <w:tc>
          <w:tcPr>
            <w:tcW w:w="663" w:type="dxa"/>
          </w:tcPr>
          <w:p>
            <w:pPr>
              <w:pStyle w:val="TableParagraph"/>
              <w:ind w:left="68" w:right="41"/>
              <w:rPr>
                <w:sz w:val="17"/>
              </w:rPr>
            </w:pPr>
            <w:r>
              <w:rPr>
                <w:spacing w:val="-4"/>
                <w:sz w:val="17"/>
              </w:rPr>
              <w:t>15/5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28/01/2021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48" w:right="137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48" w:right="134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10"/>
              <w:jc w:val="both"/>
              <w:rPr>
                <w:sz w:val="17"/>
              </w:rPr>
            </w:pPr>
            <w:r>
              <w:rPr>
                <w:sz w:val="17"/>
              </w:rPr>
              <w:t>Про звільнення від виконання обов’язків опікуна над нерухомим майном та втрату чинності рішення виконавчого комітету Мелітопольської</w:t>
            </w:r>
            <w:r>
              <w:rPr>
                <w:spacing w:val="46"/>
                <w:sz w:val="17"/>
              </w:rPr>
              <w:t>  </w:t>
            </w:r>
            <w:r>
              <w:rPr>
                <w:sz w:val="17"/>
              </w:rPr>
              <w:t>міської</w:t>
            </w:r>
            <w:r>
              <w:rPr>
                <w:spacing w:val="48"/>
                <w:sz w:val="17"/>
              </w:rPr>
              <w:t>  </w:t>
            </w:r>
            <w:r>
              <w:rPr>
                <w:sz w:val="17"/>
              </w:rPr>
              <w:t>ради</w:t>
            </w:r>
            <w:r>
              <w:rPr>
                <w:spacing w:val="48"/>
                <w:sz w:val="17"/>
              </w:rPr>
              <w:t>  </w:t>
            </w:r>
            <w:r>
              <w:rPr>
                <w:spacing w:val="-2"/>
                <w:sz w:val="17"/>
              </w:rPr>
              <w:t>Запорізької</w:t>
            </w:r>
          </w:p>
          <w:p>
            <w:pPr>
              <w:pStyle w:val="TableParagraph"/>
              <w:spacing w:line="195" w:lineRule="exact" w:before="0"/>
              <w:ind w:left="30"/>
              <w:jc w:val="both"/>
              <w:rPr>
                <w:sz w:val="17"/>
              </w:rPr>
            </w:pPr>
            <w:r>
              <w:rPr>
                <w:sz w:val="17"/>
              </w:rPr>
              <w:t>області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від 02.07.2020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4"/>
                <w:sz w:val="17"/>
              </w:rPr>
              <w:t>114/3</w:t>
            </w:r>
          </w:p>
        </w:tc>
        <w:tc>
          <w:tcPr>
            <w:tcW w:w="663" w:type="dxa"/>
          </w:tcPr>
          <w:p>
            <w:pPr>
              <w:pStyle w:val="TableParagraph"/>
              <w:ind w:left="68" w:right="41"/>
              <w:rPr>
                <w:sz w:val="17"/>
              </w:rPr>
            </w:pPr>
            <w:r>
              <w:rPr>
                <w:spacing w:val="-4"/>
                <w:sz w:val="17"/>
              </w:rPr>
              <w:t>15/6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28/01/2021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6"/>
              <w:jc w:val="both"/>
              <w:rPr>
                <w:sz w:val="17"/>
              </w:rPr>
            </w:pPr>
            <w:r>
              <w:rPr>
                <w:sz w:val="17"/>
              </w:rPr>
              <w:t>Про влаштування (…) у КЗ «Гуляйпільська спеціальна загальноосвітня школа-інтернат» ЗОР на повне державне утримання</w:t>
            </w:r>
          </w:p>
        </w:tc>
        <w:tc>
          <w:tcPr>
            <w:tcW w:w="663" w:type="dxa"/>
          </w:tcPr>
          <w:p>
            <w:pPr>
              <w:pStyle w:val="TableParagraph"/>
              <w:ind w:left="68" w:right="41"/>
              <w:rPr>
                <w:sz w:val="17"/>
              </w:rPr>
            </w:pPr>
            <w:r>
              <w:rPr>
                <w:spacing w:val="-4"/>
                <w:sz w:val="17"/>
              </w:rPr>
              <w:t>15/7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28/01/2021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5"/>
              <w:jc w:val="both"/>
              <w:rPr>
                <w:sz w:val="17"/>
              </w:rPr>
            </w:pPr>
            <w:r>
              <w:rPr>
                <w:sz w:val="17"/>
              </w:rPr>
              <w:t>Про доцільність цілодобового перебування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(…) у КУ «Запорізький обласний спеціалізований</w:t>
            </w:r>
            <w:r>
              <w:rPr>
                <w:spacing w:val="61"/>
                <w:w w:val="150"/>
                <w:sz w:val="17"/>
              </w:rPr>
              <w:t> </w:t>
            </w:r>
            <w:r>
              <w:rPr>
                <w:sz w:val="17"/>
              </w:rPr>
              <w:t>будинок</w:t>
            </w:r>
            <w:r>
              <w:rPr>
                <w:spacing w:val="61"/>
                <w:w w:val="150"/>
                <w:sz w:val="17"/>
              </w:rPr>
              <w:t> </w:t>
            </w:r>
            <w:r>
              <w:rPr>
                <w:sz w:val="17"/>
              </w:rPr>
              <w:t>дитини</w:t>
            </w:r>
            <w:r>
              <w:rPr>
                <w:spacing w:val="79"/>
                <w:sz w:val="17"/>
              </w:rPr>
              <w:t> </w:t>
            </w:r>
            <w:r>
              <w:rPr>
                <w:spacing w:val="-2"/>
                <w:sz w:val="17"/>
              </w:rPr>
              <w:t>«Сонечко»</w:t>
            </w:r>
          </w:p>
          <w:p>
            <w:pPr>
              <w:pStyle w:val="TableParagraph"/>
              <w:spacing w:line="195" w:lineRule="exact" w:before="0"/>
              <w:ind w:left="30"/>
              <w:jc w:val="both"/>
              <w:rPr>
                <w:sz w:val="17"/>
              </w:rPr>
            </w:pPr>
            <w:r>
              <w:rPr>
                <w:sz w:val="17"/>
              </w:rPr>
              <w:t>Запорізької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обласної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4"/>
                <w:sz w:val="17"/>
              </w:rPr>
              <w:t>ради</w:t>
            </w:r>
          </w:p>
        </w:tc>
        <w:tc>
          <w:tcPr>
            <w:tcW w:w="663" w:type="dxa"/>
          </w:tcPr>
          <w:p>
            <w:pPr>
              <w:pStyle w:val="TableParagraph"/>
              <w:ind w:left="68" w:right="41"/>
              <w:rPr>
                <w:sz w:val="17"/>
              </w:rPr>
            </w:pPr>
            <w:r>
              <w:rPr>
                <w:spacing w:val="-4"/>
                <w:sz w:val="17"/>
              </w:rPr>
              <w:t>15/8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28/01/2021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призначення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представника</w:t>
            </w:r>
          </w:p>
        </w:tc>
        <w:tc>
          <w:tcPr>
            <w:tcW w:w="663" w:type="dxa"/>
          </w:tcPr>
          <w:p>
            <w:pPr>
              <w:pStyle w:val="TableParagraph"/>
              <w:ind w:left="68" w:right="41"/>
              <w:rPr>
                <w:sz w:val="17"/>
              </w:rPr>
            </w:pPr>
            <w:r>
              <w:rPr>
                <w:spacing w:val="-4"/>
                <w:sz w:val="17"/>
              </w:rPr>
              <w:t>15/9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28/01/2021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48" w:right="137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48" w:right="134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69"/>
                <w:w w:val="150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71"/>
                <w:w w:val="150"/>
                <w:sz w:val="17"/>
              </w:rPr>
              <w:t> </w:t>
            </w:r>
            <w:r>
              <w:rPr>
                <w:sz w:val="17"/>
              </w:rPr>
              <w:t>подання</w:t>
            </w:r>
            <w:r>
              <w:rPr>
                <w:spacing w:val="70"/>
                <w:w w:val="150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68"/>
                <w:w w:val="150"/>
                <w:sz w:val="17"/>
              </w:rPr>
              <w:t> </w:t>
            </w:r>
            <w:r>
              <w:rPr>
                <w:sz w:val="17"/>
              </w:rPr>
              <w:t>суду</w:t>
            </w:r>
            <w:r>
              <w:rPr>
                <w:spacing w:val="64"/>
                <w:w w:val="150"/>
                <w:sz w:val="17"/>
              </w:rPr>
              <w:t> </w:t>
            </w:r>
            <w:r>
              <w:rPr>
                <w:spacing w:val="-4"/>
                <w:sz w:val="17"/>
              </w:rPr>
              <w:t>щодо</w:t>
            </w:r>
          </w:p>
          <w:p>
            <w:pPr>
              <w:pStyle w:val="TableParagraph"/>
              <w:spacing w:line="191" w:lineRule="exact" w:before="25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доцільності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призначення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опікуна</w:t>
            </w:r>
          </w:p>
        </w:tc>
        <w:tc>
          <w:tcPr>
            <w:tcW w:w="663" w:type="dxa"/>
          </w:tcPr>
          <w:p>
            <w:pPr>
              <w:pStyle w:val="TableParagraph"/>
              <w:ind w:left="68" w:right="41"/>
              <w:rPr>
                <w:sz w:val="17"/>
              </w:rPr>
            </w:pPr>
            <w:r>
              <w:rPr>
                <w:spacing w:val="-4"/>
                <w:sz w:val="17"/>
              </w:rPr>
              <w:t>16/1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28/01/2021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48" w:right="137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8" w:right="134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69"/>
                <w:w w:val="150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71"/>
                <w:w w:val="150"/>
                <w:sz w:val="17"/>
              </w:rPr>
              <w:t> </w:t>
            </w:r>
            <w:r>
              <w:rPr>
                <w:sz w:val="17"/>
              </w:rPr>
              <w:t>подання</w:t>
            </w:r>
            <w:r>
              <w:rPr>
                <w:spacing w:val="70"/>
                <w:w w:val="150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68"/>
                <w:w w:val="150"/>
                <w:sz w:val="17"/>
              </w:rPr>
              <w:t> </w:t>
            </w:r>
            <w:r>
              <w:rPr>
                <w:sz w:val="17"/>
              </w:rPr>
              <w:t>суду</w:t>
            </w:r>
            <w:r>
              <w:rPr>
                <w:spacing w:val="64"/>
                <w:w w:val="150"/>
                <w:sz w:val="17"/>
              </w:rPr>
              <w:t> </w:t>
            </w:r>
            <w:r>
              <w:rPr>
                <w:spacing w:val="-4"/>
                <w:sz w:val="17"/>
              </w:rPr>
              <w:t>щодо</w:t>
            </w:r>
          </w:p>
          <w:p>
            <w:pPr>
              <w:pStyle w:val="TableParagraph"/>
              <w:spacing w:line="191" w:lineRule="exact" w:before="25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доцільності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призначення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опікуна</w:t>
            </w:r>
          </w:p>
        </w:tc>
        <w:tc>
          <w:tcPr>
            <w:tcW w:w="663" w:type="dxa"/>
          </w:tcPr>
          <w:p>
            <w:pPr>
              <w:pStyle w:val="TableParagraph"/>
              <w:ind w:left="68" w:right="41"/>
              <w:rPr>
                <w:sz w:val="17"/>
              </w:rPr>
            </w:pPr>
            <w:r>
              <w:rPr>
                <w:spacing w:val="-4"/>
                <w:sz w:val="17"/>
              </w:rPr>
              <w:t>16/2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28/01/2021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48" w:right="137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8" w:right="134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573" w:val="left" w:leader="none"/>
                <w:tab w:pos="1812" w:val="left" w:leader="none"/>
                <w:tab w:pos="2450" w:val="left" w:leader="none"/>
                <w:tab w:pos="2945" w:val="left" w:leader="none"/>
              </w:tabs>
              <w:ind w:left="30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Про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встановлення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>опіки</w:t>
            </w:r>
            <w:r>
              <w:rPr>
                <w:sz w:val="17"/>
              </w:rPr>
              <w:tab/>
            </w:r>
            <w:r>
              <w:rPr>
                <w:spacing w:val="-5"/>
                <w:sz w:val="17"/>
              </w:rPr>
              <w:t>над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майном</w:t>
            </w:r>
          </w:p>
          <w:p>
            <w:pPr>
              <w:pStyle w:val="TableParagraph"/>
              <w:spacing w:line="191" w:lineRule="exact" w:before="25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недієздатного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5"/>
                <w:sz w:val="17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left="68" w:right="41"/>
              <w:rPr>
                <w:sz w:val="17"/>
              </w:rPr>
            </w:pPr>
            <w:r>
              <w:rPr>
                <w:spacing w:val="-4"/>
                <w:sz w:val="17"/>
              </w:rPr>
              <w:t>16/3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28/01/2021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48" w:right="137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8" w:right="134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дозволу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реєстрацію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місця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проживання особи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квартирі,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власником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якої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10"/>
                <w:sz w:val="17"/>
              </w:rPr>
              <w:t>є</w:t>
            </w:r>
          </w:p>
          <w:p>
            <w:pPr>
              <w:pStyle w:val="TableParagraph"/>
              <w:spacing w:line="191" w:lineRule="exact" w:before="0"/>
              <w:ind w:left="3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недієздатний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5"/>
                <w:sz w:val="17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left="68" w:right="41"/>
              <w:rPr>
                <w:sz w:val="17"/>
              </w:rPr>
            </w:pPr>
            <w:r>
              <w:rPr>
                <w:spacing w:val="-4"/>
                <w:sz w:val="17"/>
              </w:rPr>
              <w:t>16/4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28/01/2021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17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виплату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допомоги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поховання</w:t>
            </w:r>
          </w:p>
        </w:tc>
        <w:tc>
          <w:tcPr>
            <w:tcW w:w="663" w:type="dxa"/>
          </w:tcPr>
          <w:p>
            <w:pPr>
              <w:pStyle w:val="TableParagraph"/>
              <w:ind w:left="68" w:right="41"/>
              <w:rPr>
                <w:sz w:val="17"/>
              </w:rPr>
            </w:pPr>
            <w:r>
              <w:rPr>
                <w:spacing w:val="-4"/>
                <w:sz w:val="17"/>
              </w:rPr>
              <w:t>17/1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28/01/2021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48" w:right="137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8" w:right="134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18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грошову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допомогу</w:t>
            </w:r>
          </w:p>
        </w:tc>
        <w:tc>
          <w:tcPr>
            <w:tcW w:w="663" w:type="dxa"/>
          </w:tcPr>
          <w:p>
            <w:pPr>
              <w:pStyle w:val="TableParagraph"/>
              <w:ind w:left="68" w:right="41"/>
              <w:rPr>
                <w:sz w:val="17"/>
              </w:rPr>
            </w:pPr>
            <w:r>
              <w:rPr>
                <w:spacing w:val="-4"/>
                <w:sz w:val="17"/>
              </w:rPr>
              <w:t>17/2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28/01/2021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48" w:right="137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8" w:right="134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</w:tbl>
    <w:p>
      <w:pPr>
        <w:spacing w:after="0" w:line="191" w:lineRule="exact"/>
        <w:rPr>
          <w:sz w:val="17"/>
        </w:rPr>
        <w:sectPr>
          <w:type w:val="continuous"/>
          <w:pgSz w:w="12240" w:h="15840"/>
          <w:pgMar w:top="1020" w:bottom="280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663"/>
        <w:gridCol w:w="1023"/>
        <w:gridCol w:w="1080"/>
        <w:gridCol w:w="1109"/>
        <w:gridCol w:w="1046"/>
      </w:tblGrid>
      <w:tr>
        <w:trPr>
          <w:trHeight w:val="156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19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10"/>
              <w:jc w:val="both"/>
              <w:rPr>
                <w:sz w:val="17"/>
              </w:rPr>
            </w:pPr>
            <w:r>
              <w:rPr>
                <w:sz w:val="17"/>
              </w:rPr>
              <w:t>Про схвалення проєкту рішення сесії Мелітопольської міської ради Запорізької області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«Про внесення змін до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рішення 52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сесії Мелітопольської міської ради VII скликання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від 18.11.2019 № 8/1 «Про місцевий бюджет м. Мелітополя на 2020 рік (2310700000)»</w:t>
            </w:r>
          </w:p>
        </w:tc>
        <w:tc>
          <w:tcPr>
            <w:tcW w:w="663" w:type="dxa"/>
          </w:tcPr>
          <w:p>
            <w:pPr>
              <w:pStyle w:val="TableParagraph"/>
              <w:ind w:left="68" w:right="41"/>
              <w:rPr>
                <w:sz w:val="17"/>
              </w:rPr>
            </w:pPr>
            <w:r>
              <w:rPr>
                <w:spacing w:val="-4"/>
                <w:sz w:val="17"/>
              </w:rPr>
              <w:t>18/1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28/01/2021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Проєкт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сесії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10"/>
                <w:sz w:val="17"/>
              </w:rPr>
              <w:t>1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10"/>
                <w:sz w:val="17"/>
              </w:rPr>
              <w:t>2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10"/>
                <w:sz w:val="17"/>
              </w:rPr>
              <w:t>3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10"/>
                <w:sz w:val="17"/>
              </w:rPr>
              <w:t>5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10"/>
                <w:sz w:val="17"/>
              </w:rPr>
              <w:t>6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10"/>
                <w:sz w:val="17"/>
              </w:rPr>
              <w:t>7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Пояснювальна</w:t>
            </w:r>
            <w:r>
              <w:rPr>
                <w:spacing w:val="-2"/>
                <w:sz w:val="17"/>
              </w:rPr>
              <w:t> записка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178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20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10"/>
              <w:jc w:val="both"/>
              <w:rPr>
                <w:sz w:val="17"/>
              </w:rPr>
            </w:pPr>
            <w:r>
              <w:rPr>
                <w:sz w:val="17"/>
              </w:rPr>
              <w:t>Про схвалення проєкту рішення сесії Мелітопольської міської ради Запорізької області «Про внесення змін до рішення 1 сесії Мелітопольської міської ради Запорізької області</w:t>
            </w:r>
            <w:r>
              <w:rPr>
                <w:spacing w:val="41"/>
                <w:sz w:val="17"/>
              </w:rPr>
              <w:t> </w:t>
            </w:r>
            <w:r>
              <w:rPr>
                <w:sz w:val="17"/>
              </w:rPr>
              <w:t>VIII</w:t>
            </w:r>
            <w:r>
              <w:rPr>
                <w:spacing w:val="36"/>
                <w:sz w:val="17"/>
              </w:rPr>
              <w:t> </w:t>
            </w:r>
            <w:r>
              <w:rPr>
                <w:sz w:val="17"/>
              </w:rPr>
              <w:t>скликання</w:t>
            </w:r>
            <w:r>
              <w:rPr>
                <w:spacing w:val="47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39"/>
                <w:sz w:val="17"/>
              </w:rPr>
              <w:t> </w:t>
            </w:r>
            <w:r>
              <w:rPr>
                <w:sz w:val="17"/>
              </w:rPr>
              <w:t>17.12.2020</w:t>
            </w:r>
            <w:r>
              <w:rPr>
                <w:spacing w:val="45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39"/>
                <w:sz w:val="17"/>
              </w:rPr>
              <w:t> </w:t>
            </w:r>
            <w:r>
              <w:rPr>
                <w:spacing w:val="-5"/>
                <w:sz w:val="17"/>
              </w:rPr>
              <w:t>8/2</w:t>
            </w:r>
          </w:p>
          <w:p>
            <w:pPr>
              <w:pStyle w:val="TableParagraph"/>
              <w:spacing w:line="195" w:lineRule="exact" w:before="0"/>
              <w:ind w:left="30"/>
              <w:jc w:val="both"/>
              <w:rPr>
                <w:sz w:val="17"/>
              </w:rPr>
            </w:pPr>
            <w:r>
              <w:rPr>
                <w:sz w:val="17"/>
              </w:rPr>
              <w:t>«Про</w:t>
            </w:r>
            <w:r>
              <w:rPr>
                <w:spacing w:val="63"/>
                <w:w w:val="150"/>
                <w:sz w:val="17"/>
              </w:rPr>
              <w:t>  </w:t>
            </w:r>
            <w:r>
              <w:rPr>
                <w:sz w:val="17"/>
              </w:rPr>
              <w:t>бюджет</w:t>
            </w:r>
            <w:r>
              <w:rPr>
                <w:spacing w:val="66"/>
                <w:w w:val="150"/>
                <w:sz w:val="17"/>
              </w:rPr>
              <w:t>  </w:t>
            </w:r>
            <w:r>
              <w:rPr>
                <w:sz w:val="17"/>
              </w:rPr>
              <w:t>Мелітопольської</w:t>
            </w:r>
            <w:r>
              <w:rPr>
                <w:spacing w:val="61"/>
                <w:w w:val="150"/>
                <w:sz w:val="17"/>
              </w:rPr>
              <w:t>  </w:t>
            </w:r>
            <w:r>
              <w:rPr>
                <w:spacing w:val="-2"/>
                <w:sz w:val="17"/>
              </w:rPr>
              <w:t>міської</w:t>
            </w:r>
          </w:p>
          <w:p>
            <w:pPr>
              <w:pStyle w:val="TableParagraph"/>
              <w:spacing w:line="220" w:lineRule="atLeast" w:before="1"/>
              <w:ind w:left="30" w:right="12"/>
              <w:jc w:val="both"/>
              <w:rPr>
                <w:sz w:val="17"/>
              </w:rPr>
            </w:pPr>
            <w:r>
              <w:rPr>
                <w:sz w:val="17"/>
              </w:rPr>
              <w:t>територіальної громади на 2021 рік </w:t>
            </w:r>
            <w:r>
              <w:rPr>
                <w:spacing w:val="-2"/>
                <w:sz w:val="17"/>
              </w:rPr>
              <w:t>(08568000000)»</w:t>
            </w:r>
          </w:p>
        </w:tc>
        <w:tc>
          <w:tcPr>
            <w:tcW w:w="663" w:type="dxa"/>
          </w:tcPr>
          <w:p>
            <w:pPr>
              <w:pStyle w:val="TableParagraph"/>
              <w:ind w:left="68" w:right="41"/>
              <w:rPr>
                <w:sz w:val="17"/>
              </w:rPr>
            </w:pPr>
            <w:r>
              <w:rPr>
                <w:spacing w:val="-4"/>
                <w:sz w:val="17"/>
              </w:rPr>
              <w:t>18/2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28/01/2021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Проєкт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сесії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10"/>
                <w:sz w:val="17"/>
              </w:rPr>
              <w:t>2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10"/>
                <w:sz w:val="17"/>
              </w:rPr>
              <w:t>3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10"/>
                <w:sz w:val="17"/>
              </w:rPr>
              <w:t>6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10"/>
                <w:sz w:val="17"/>
              </w:rPr>
              <w:t>7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Пояснювальна</w:t>
            </w:r>
            <w:r>
              <w:rPr>
                <w:spacing w:val="-2"/>
                <w:sz w:val="17"/>
              </w:rPr>
              <w:t> записка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133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10"/>
              <w:jc w:val="both"/>
              <w:rPr>
                <w:sz w:val="17"/>
              </w:rPr>
            </w:pPr>
            <w:r>
              <w:rPr>
                <w:sz w:val="17"/>
              </w:rPr>
              <w:t>Про схвалення прогнозу бюджету міста Мелітополя на 2022 та 2023 роки у новій редакції та внесення змін до рішення виконавчого комітету Мелітопольської міської ради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15.12.2020</w:t>
            </w:r>
            <w:r>
              <w:rPr>
                <w:spacing w:val="-2"/>
                <w:sz w:val="17"/>
              </w:rPr>
              <w:t> №233/3</w:t>
            </w:r>
          </w:p>
        </w:tc>
        <w:tc>
          <w:tcPr>
            <w:tcW w:w="663" w:type="dxa"/>
          </w:tcPr>
          <w:p>
            <w:pPr>
              <w:pStyle w:val="TableParagraph"/>
              <w:ind w:left="68" w:right="41"/>
              <w:rPr>
                <w:sz w:val="17"/>
              </w:rPr>
            </w:pPr>
            <w:r>
              <w:rPr>
                <w:spacing w:val="-4"/>
                <w:sz w:val="17"/>
              </w:rPr>
              <w:t>18/3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28/01/2021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22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568" w:val="left" w:leader="none"/>
                <w:tab w:pos="1812" w:val="left" w:leader="none"/>
                <w:tab w:pos="2656" w:val="left" w:leader="none"/>
              </w:tabs>
              <w:ind w:left="30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Про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встановлення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вартості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малоцінних</w:t>
            </w:r>
          </w:p>
          <w:p>
            <w:pPr>
              <w:pStyle w:val="TableParagraph"/>
              <w:spacing w:line="191" w:lineRule="exact" w:before="26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необоротних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матеріальних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активів</w:t>
            </w:r>
          </w:p>
        </w:tc>
        <w:tc>
          <w:tcPr>
            <w:tcW w:w="663" w:type="dxa"/>
          </w:tcPr>
          <w:p>
            <w:pPr>
              <w:pStyle w:val="TableParagraph"/>
              <w:ind w:left="68" w:right="41"/>
              <w:rPr>
                <w:sz w:val="17"/>
              </w:rPr>
            </w:pPr>
            <w:r>
              <w:rPr>
                <w:spacing w:val="-4"/>
                <w:sz w:val="17"/>
              </w:rPr>
              <w:t>18/4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28/01/2021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48" w:right="137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48" w:right="134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23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10"/>
              <w:jc w:val="both"/>
              <w:rPr>
                <w:sz w:val="17"/>
              </w:rPr>
            </w:pPr>
            <w:r>
              <w:rPr>
                <w:sz w:val="17"/>
              </w:rPr>
              <w:t>Про внесення доповнень до рішення виконавчого комітету Мелітопольської міської ради</w:t>
            </w:r>
            <w:r>
              <w:rPr>
                <w:spacing w:val="78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75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75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61"/>
                <w:w w:val="150"/>
                <w:sz w:val="17"/>
              </w:rPr>
              <w:t> </w:t>
            </w:r>
            <w:r>
              <w:rPr>
                <w:sz w:val="17"/>
              </w:rPr>
              <w:t>24.11.2016</w:t>
            </w:r>
            <w:r>
              <w:rPr>
                <w:spacing w:val="59"/>
                <w:w w:val="150"/>
                <w:sz w:val="17"/>
              </w:rPr>
              <w:t> </w:t>
            </w:r>
            <w:r>
              <w:rPr>
                <w:spacing w:val="-10"/>
                <w:sz w:val="17"/>
              </w:rPr>
              <w:t>№</w:t>
            </w:r>
          </w:p>
          <w:p>
            <w:pPr>
              <w:pStyle w:val="TableParagraph"/>
              <w:spacing w:line="195" w:lineRule="exact" w:before="0"/>
              <w:ind w:left="3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232/2</w:t>
            </w:r>
          </w:p>
        </w:tc>
        <w:tc>
          <w:tcPr>
            <w:tcW w:w="663" w:type="dxa"/>
          </w:tcPr>
          <w:p>
            <w:pPr>
              <w:pStyle w:val="TableParagraph"/>
              <w:ind w:left="68" w:right="41"/>
              <w:rPr>
                <w:sz w:val="17"/>
              </w:rPr>
            </w:pPr>
            <w:r>
              <w:rPr>
                <w:spacing w:val="-5"/>
                <w:sz w:val="17"/>
              </w:rPr>
              <w:t>19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28/01/2021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24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прийняття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 квартирний</w:t>
            </w:r>
            <w:r>
              <w:rPr>
                <w:spacing w:val="-2"/>
                <w:sz w:val="17"/>
              </w:rPr>
              <w:t> облік</w:t>
            </w:r>
          </w:p>
        </w:tc>
        <w:tc>
          <w:tcPr>
            <w:tcW w:w="663" w:type="dxa"/>
          </w:tcPr>
          <w:p>
            <w:pPr>
              <w:pStyle w:val="TableParagraph"/>
              <w:ind w:left="68" w:right="41"/>
              <w:rPr>
                <w:sz w:val="17"/>
              </w:rPr>
            </w:pPr>
            <w:r>
              <w:rPr>
                <w:spacing w:val="-4"/>
                <w:sz w:val="17"/>
              </w:rPr>
              <w:t>20/1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28/01/2021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48" w:right="137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8" w:right="134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25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582" w:val="left" w:leader="none"/>
                <w:tab w:pos="1600" w:val="left" w:leader="none"/>
                <w:tab w:pos="2023" w:val="left" w:leader="none"/>
                <w:tab w:pos="3127" w:val="left" w:leader="none"/>
              </w:tabs>
              <w:ind w:left="30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Про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прийняття</w:t>
            </w:r>
            <w:r>
              <w:rPr>
                <w:sz w:val="17"/>
              </w:rPr>
              <w:tab/>
            </w:r>
            <w:r>
              <w:rPr>
                <w:spacing w:val="-5"/>
                <w:sz w:val="17"/>
              </w:rPr>
              <w:t>на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квартирний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>облік</w:t>
            </w:r>
          </w:p>
          <w:p>
            <w:pPr>
              <w:pStyle w:val="TableParagraph"/>
              <w:spacing w:line="191" w:lineRule="exact" w:before="26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внутрішньо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переміщених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4"/>
                <w:sz w:val="17"/>
              </w:rPr>
              <w:t>осіб</w:t>
            </w:r>
          </w:p>
        </w:tc>
        <w:tc>
          <w:tcPr>
            <w:tcW w:w="663" w:type="dxa"/>
          </w:tcPr>
          <w:p>
            <w:pPr>
              <w:pStyle w:val="TableParagraph"/>
              <w:ind w:left="68" w:right="41"/>
              <w:rPr>
                <w:sz w:val="17"/>
              </w:rPr>
            </w:pPr>
            <w:r>
              <w:rPr>
                <w:spacing w:val="-4"/>
                <w:sz w:val="17"/>
              </w:rPr>
              <w:t>20/2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28/01/2021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48" w:right="137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48" w:right="134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26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прийняття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 квартирний</w:t>
            </w:r>
            <w:r>
              <w:rPr>
                <w:spacing w:val="-2"/>
                <w:sz w:val="17"/>
              </w:rPr>
              <w:t> облік</w:t>
            </w:r>
          </w:p>
        </w:tc>
        <w:tc>
          <w:tcPr>
            <w:tcW w:w="663" w:type="dxa"/>
          </w:tcPr>
          <w:p>
            <w:pPr>
              <w:pStyle w:val="TableParagraph"/>
              <w:ind w:left="68" w:right="41"/>
              <w:rPr>
                <w:sz w:val="17"/>
              </w:rPr>
            </w:pPr>
            <w:r>
              <w:rPr>
                <w:spacing w:val="-4"/>
                <w:sz w:val="17"/>
              </w:rPr>
              <w:t>20/3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28/01/2021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48" w:right="137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8" w:right="134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27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702" w:val="left" w:leader="none"/>
                <w:tab w:pos="1984" w:val="left" w:leader="none"/>
                <w:tab w:pos="3358" w:val="left" w:leader="none"/>
              </w:tabs>
              <w:ind w:left="30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Про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оформлення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реконструкції</w:t>
            </w:r>
            <w:r>
              <w:rPr>
                <w:sz w:val="17"/>
              </w:rPr>
              <w:tab/>
            </w:r>
            <w:r>
              <w:rPr>
                <w:spacing w:val="-5"/>
                <w:sz w:val="17"/>
              </w:rPr>
              <w:t>та</w:t>
            </w:r>
          </w:p>
          <w:p>
            <w:pPr>
              <w:pStyle w:val="TableParagraph"/>
              <w:spacing w:line="220" w:lineRule="atLeast" w:before="0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перепланування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житлових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нежитлових </w:t>
            </w:r>
            <w:r>
              <w:rPr>
                <w:spacing w:val="-2"/>
                <w:sz w:val="17"/>
              </w:rPr>
              <w:t>приміщень</w:t>
            </w:r>
          </w:p>
        </w:tc>
        <w:tc>
          <w:tcPr>
            <w:tcW w:w="663" w:type="dxa"/>
          </w:tcPr>
          <w:p>
            <w:pPr>
              <w:pStyle w:val="TableParagraph"/>
              <w:ind w:left="68" w:right="41"/>
              <w:rPr>
                <w:sz w:val="17"/>
              </w:rPr>
            </w:pPr>
            <w:r>
              <w:rPr>
                <w:spacing w:val="-4"/>
                <w:sz w:val="17"/>
              </w:rPr>
              <w:t>21/1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28/01/2021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28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виконавчого комітету</w:t>
            </w:r>
            <w:r>
              <w:rPr>
                <w:spacing w:val="67"/>
                <w:w w:val="150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62"/>
                <w:w w:val="150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67"/>
                <w:w w:val="150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66"/>
                <w:w w:val="150"/>
                <w:sz w:val="17"/>
              </w:rPr>
              <w:t> </w:t>
            </w:r>
            <w:r>
              <w:rPr>
                <w:spacing w:val="-5"/>
                <w:sz w:val="17"/>
              </w:rPr>
              <w:t>від</w:t>
            </w:r>
          </w:p>
          <w:p>
            <w:pPr>
              <w:pStyle w:val="TableParagraph"/>
              <w:spacing w:line="191" w:lineRule="exact" w:before="0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12.09.2019 №</w:t>
            </w:r>
            <w:r>
              <w:rPr>
                <w:spacing w:val="-2"/>
                <w:sz w:val="17"/>
              </w:rPr>
              <w:t> 187/4</w:t>
            </w:r>
          </w:p>
        </w:tc>
        <w:tc>
          <w:tcPr>
            <w:tcW w:w="663" w:type="dxa"/>
          </w:tcPr>
          <w:p>
            <w:pPr>
              <w:pStyle w:val="TableParagraph"/>
              <w:ind w:left="68" w:right="41"/>
              <w:rPr>
                <w:sz w:val="17"/>
              </w:rPr>
            </w:pPr>
            <w:r>
              <w:rPr>
                <w:spacing w:val="-4"/>
                <w:sz w:val="17"/>
              </w:rPr>
              <w:t>21/2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28/01/2021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29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10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складу технічної комісії по розміщенню тимчасових споруд та втрату чинності рішення виконавчого комітету Мелітопольської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ради 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12.09.2019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10"/>
                <w:sz w:val="17"/>
              </w:rPr>
              <w:t>№</w:t>
            </w:r>
          </w:p>
          <w:p>
            <w:pPr>
              <w:pStyle w:val="TableParagraph"/>
              <w:spacing w:line="195" w:lineRule="exact" w:before="0"/>
              <w:ind w:left="3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187/3</w:t>
            </w:r>
          </w:p>
        </w:tc>
        <w:tc>
          <w:tcPr>
            <w:tcW w:w="663" w:type="dxa"/>
          </w:tcPr>
          <w:p>
            <w:pPr>
              <w:pStyle w:val="TableParagraph"/>
              <w:ind w:left="68" w:right="41"/>
              <w:rPr>
                <w:sz w:val="17"/>
              </w:rPr>
            </w:pPr>
            <w:r>
              <w:rPr>
                <w:spacing w:val="-4"/>
                <w:sz w:val="17"/>
              </w:rPr>
              <w:t>21/3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28/01/2021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pgSz w:w="12240" w:h="15840"/>
          <w:pgMar w:top="1080" w:bottom="1265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663"/>
        <w:gridCol w:w="1023"/>
        <w:gridCol w:w="1080"/>
        <w:gridCol w:w="1109"/>
        <w:gridCol w:w="1046"/>
      </w:tblGrid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30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10"/>
              <w:jc w:val="both"/>
              <w:rPr>
                <w:sz w:val="17"/>
              </w:rPr>
            </w:pPr>
            <w:r>
              <w:rPr>
                <w:sz w:val="17"/>
              </w:rPr>
              <w:t>Про передачу на баланс управління житлово- комунального господарства Мелітопольської міської</w:t>
            </w:r>
            <w:r>
              <w:rPr>
                <w:spacing w:val="7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73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70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71"/>
                <w:sz w:val="17"/>
              </w:rPr>
              <w:t> </w:t>
            </w:r>
            <w:r>
              <w:rPr>
                <w:sz w:val="17"/>
              </w:rPr>
              <w:t>витрат</w:t>
            </w:r>
            <w:r>
              <w:rPr>
                <w:spacing w:val="71"/>
                <w:sz w:val="17"/>
              </w:rPr>
              <w:t> </w:t>
            </w:r>
            <w:r>
              <w:rPr>
                <w:spacing w:val="-5"/>
                <w:sz w:val="17"/>
              </w:rPr>
              <w:t>по</w:t>
            </w:r>
          </w:p>
          <w:p>
            <w:pPr>
              <w:pStyle w:val="TableParagraph"/>
              <w:spacing w:line="195" w:lineRule="exact" w:before="0"/>
              <w:ind w:left="3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об’єктах</w:t>
            </w:r>
          </w:p>
        </w:tc>
        <w:tc>
          <w:tcPr>
            <w:tcW w:w="663" w:type="dxa"/>
          </w:tcPr>
          <w:p>
            <w:pPr>
              <w:pStyle w:val="TableParagraph"/>
              <w:ind w:left="68" w:right="41"/>
              <w:rPr>
                <w:sz w:val="17"/>
              </w:rPr>
            </w:pPr>
            <w:r>
              <w:rPr>
                <w:spacing w:val="-4"/>
                <w:sz w:val="17"/>
              </w:rPr>
              <w:t>22/1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28/01/2021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передачу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баланс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управління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освіти Мелітопольської</w:t>
            </w:r>
            <w:r>
              <w:rPr>
                <w:spacing w:val="46"/>
                <w:sz w:val="17"/>
              </w:rPr>
              <w:t>  </w:t>
            </w:r>
            <w:r>
              <w:rPr>
                <w:sz w:val="17"/>
              </w:rPr>
              <w:t>міської</w:t>
            </w:r>
            <w:r>
              <w:rPr>
                <w:spacing w:val="48"/>
                <w:sz w:val="17"/>
              </w:rPr>
              <w:t>  </w:t>
            </w:r>
            <w:r>
              <w:rPr>
                <w:sz w:val="17"/>
              </w:rPr>
              <w:t>ради</w:t>
            </w:r>
            <w:r>
              <w:rPr>
                <w:spacing w:val="48"/>
                <w:sz w:val="17"/>
              </w:rPr>
              <w:t>  </w:t>
            </w:r>
            <w:r>
              <w:rPr>
                <w:spacing w:val="-2"/>
                <w:sz w:val="17"/>
              </w:rPr>
              <w:t>Запорізької</w:t>
            </w:r>
          </w:p>
          <w:p>
            <w:pPr>
              <w:pStyle w:val="TableParagraph"/>
              <w:spacing w:line="191" w:lineRule="exact" w:before="0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області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витрат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по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об’єктах</w:t>
            </w:r>
          </w:p>
        </w:tc>
        <w:tc>
          <w:tcPr>
            <w:tcW w:w="663" w:type="dxa"/>
          </w:tcPr>
          <w:p>
            <w:pPr>
              <w:pStyle w:val="TableParagraph"/>
              <w:ind w:left="68" w:right="41"/>
              <w:rPr>
                <w:sz w:val="17"/>
              </w:rPr>
            </w:pPr>
            <w:r>
              <w:rPr>
                <w:spacing w:val="-4"/>
                <w:sz w:val="17"/>
              </w:rPr>
              <w:t>22/2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28/01/2021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32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9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управлінням фізичної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культури та спорту Мелітопольської міської ради Запорізької області безоплатної передачі комунального майна на баланс управління культури та молоді Мелітопольської міської ради</w:t>
            </w:r>
            <w:r>
              <w:rPr>
                <w:spacing w:val="55"/>
                <w:sz w:val="17"/>
              </w:rPr>
              <w:t>   </w:t>
            </w:r>
            <w:r>
              <w:rPr>
                <w:sz w:val="17"/>
              </w:rPr>
              <w:t>Запорізької</w:t>
            </w:r>
            <w:r>
              <w:rPr>
                <w:spacing w:val="53"/>
                <w:sz w:val="17"/>
              </w:rPr>
              <w:t>   </w:t>
            </w:r>
            <w:r>
              <w:rPr>
                <w:sz w:val="17"/>
              </w:rPr>
              <w:t>області</w:t>
            </w:r>
            <w:r>
              <w:rPr>
                <w:spacing w:val="55"/>
                <w:sz w:val="17"/>
              </w:rPr>
              <w:t>   </w:t>
            </w:r>
            <w:r>
              <w:rPr>
                <w:sz w:val="17"/>
              </w:rPr>
              <w:t>з</w:t>
            </w:r>
            <w:r>
              <w:rPr>
                <w:spacing w:val="54"/>
                <w:sz w:val="17"/>
              </w:rPr>
              <w:t>   </w:t>
            </w:r>
            <w:r>
              <w:rPr>
                <w:spacing w:val="-2"/>
                <w:sz w:val="17"/>
              </w:rPr>
              <w:t>правом</w:t>
            </w:r>
          </w:p>
          <w:p>
            <w:pPr>
              <w:pStyle w:val="TableParagraph"/>
              <w:spacing w:before="0"/>
              <w:ind w:left="30"/>
              <w:jc w:val="both"/>
              <w:rPr>
                <w:sz w:val="17"/>
              </w:rPr>
            </w:pPr>
            <w:r>
              <w:rPr>
                <w:sz w:val="17"/>
              </w:rPr>
              <w:t>оперативного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2"/>
                <w:sz w:val="17"/>
              </w:rPr>
              <w:t>управління</w:t>
            </w:r>
          </w:p>
        </w:tc>
        <w:tc>
          <w:tcPr>
            <w:tcW w:w="663" w:type="dxa"/>
          </w:tcPr>
          <w:p>
            <w:pPr>
              <w:pStyle w:val="TableParagraph"/>
              <w:ind w:left="68" w:right="41"/>
              <w:rPr>
                <w:sz w:val="17"/>
              </w:rPr>
            </w:pPr>
            <w:r>
              <w:rPr>
                <w:spacing w:val="-4"/>
                <w:sz w:val="17"/>
              </w:rPr>
              <w:t>23/1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28/01/2021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231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33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10"/>
              <w:jc w:val="both"/>
              <w:rPr>
                <w:sz w:val="17"/>
              </w:rPr>
            </w:pPr>
            <w:r>
              <w:rPr>
                <w:sz w:val="17"/>
              </w:rPr>
              <w:t>Про здійснення виконавчим комітетом Мелітопольської міської ради Запорізької області безоплатної передачі комунального майна на баланс управління житлово- комунального господарства Мелітопольської міської ради Запорізької області з правом оперативного</w:t>
            </w:r>
            <w:r>
              <w:rPr>
                <w:spacing w:val="77"/>
                <w:sz w:val="17"/>
              </w:rPr>
              <w:t> </w:t>
            </w:r>
            <w:r>
              <w:rPr>
                <w:sz w:val="17"/>
              </w:rPr>
              <w:t>управління</w:t>
            </w:r>
            <w:r>
              <w:rPr>
                <w:spacing w:val="61"/>
                <w:w w:val="150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76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60"/>
                <w:w w:val="150"/>
                <w:sz w:val="17"/>
              </w:rPr>
              <w:t> </w:t>
            </w:r>
            <w:r>
              <w:rPr>
                <w:sz w:val="17"/>
              </w:rPr>
              <w:t>баланс</w:t>
            </w:r>
            <w:r>
              <w:rPr>
                <w:spacing w:val="76"/>
                <w:sz w:val="17"/>
              </w:rPr>
              <w:t> </w:t>
            </w:r>
            <w:r>
              <w:rPr>
                <w:spacing w:val="-5"/>
                <w:sz w:val="17"/>
              </w:rPr>
              <w:t>КП</w:t>
            </w:r>
          </w:p>
          <w:p>
            <w:pPr>
              <w:pStyle w:val="TableParagraph"/>
              <w:spacing w:line="271" w:lineRule="auto" w:before="0"/>
              <w:ind w:left="30" w:right="13"/>
              <w:jc w:val="both"/>
              <w:rPr>
                <w:sz w:val="17"/>
              </w:rPr>
            </w:pPr>
            <w:r>
              <w:rPr>
                <w:sz w:val="17"/>
              </w:rPr>
              <w:t>«Житломасив» Мелітопольської міської ради Запорізької</w:t>
            </w:r>
            <w:r>
              <w:rPr>
                <w:spacing w:val="47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47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50"/>
                <w:sz w:val="17"/>
              </w:rPr>
              <w:t> </w:t>
            </w:r>
            <w:r>
              <w:rPr>
                <w:sz w:val="17"/>
              </w:rPr>
              <w:t>правом</w:t>
            </w:r>
            <w:r>
              <w:rPr>
                <w:spacing w:val="47"/>
                <w:sz w:val="17"/>
              </w:rPr>
              <w:t> </w:t>
            </w:r>
            <w:r>
              <w:rPr>
                <w:spacing w:val="-2"/>
                <w:sz w:val="17"/>
              </w:rPr>
              <w:t>господарського</w:t>
            </w:r>
          </w:p>
          <w:p>
            <w:pPr>
              <w:pStyle w:val="TableParagraph"/>
              <w:spacing w:before="0"/>
              <w:ind w:left="3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відання</w:t>
            </w:r>
          </w:p>
        </w:tc>
        <w:tc>
          <w:tcPr>
            <w:tcW w:w="663" w:type="dxa"/>
          </w:tcPr>
          <w:p>
            <w:pPr>
              <w:pStyle w:val="TableParagraph"/>
              <w:ind w:left="68" w:right="41"/>
              <w:rPr>
                <w:sz w:val="17"/>
              </w:rPr>
            </w:pPr>
            <w:r>
              <w:rPr>
                <w:spacing w:val="-4"/>
                <w:sz w:val="17"/>
              </w:rPr>
              <w:t>23/2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28/01/2021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34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13"/>
              <w:jc w:val="both"/>
              <w:rPr>
                <w:sz w:val="17"/>
              </w:rPr>
            </w:pPr>
            <w:r>
              <w:rPr>
                <w:sz w:val="17"/>
              </w:rPr>
              <w:t>Про перспективний план роботи виконавчого комітету Мелітопольської міської ради Запорізької області на І квартал 2021 року</w:t>
            </w:r>
          </w:p>
        </w:tc>
        <w:tc>
          <w:tcPr>
            <w:tcW w:w="663" w:type="dxa"/>
          </w:tcPr>
          <w:p>
            <w:pPr>
              <w:pStyle w:val="TableParagraph"/>
              <w:ind w:left="68" w:right="41"/>
              <w:rPr>
                <w:sz w:val="17"/>
              </w:rPr>
            </w:pPr>
            <w:r>
              <w:rPr>
                <w:spacing w:val="-5"/>
                <w:sz w:val="17"/>
              </w:rPr>
              <w:t>24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28/01/2021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35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13"/>
              <w:jc w:val="both"/>
              <w:rPr>
                <w:sz w:val="17"/>
              </w:rPr>
            </w:pPr>
            <w:r>
              <w:rPr>
                <w:sz w:val="17"/>
              </w:rPr>
              <w:t>Про зняття з контролю рішень виконавчого комітету Мелітопольської міської ради Запорізької</w:t>
            </w:r>
            <w:r>
              <w:rPr>
                <w:spacing w:val="27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27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30"/>
                <w:sz w:val="17"/>
              </w:rPr>
              <w:t> </w:t>
            </w:r>
            <w:r>
              <w:rPr>
                <w:sz w:val="17"/>
              </w:rPr>
              <w:t>20.08.2020</w:t>
            </w:r>
            <w:r>
              <w:rPr>
                <w:spacing w:val="3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30"/>
                <w:sz w:val="17"/>
              </w:rPr>
              <w:t> </w:t>
            </w:r>
            <w:r>
              <w:rPr>
                <w:sz w:val="17"/>
              </w:rPr>
              <w:t>154,</w:t>
            </w:r>
            <w:r>
              <w:rPr>
                <w:spacing w:val="26"/>
                <w:sz w:val="17"/>
              </w:rPr>
              <w:t> </w:t>
            </w:r>
            <w:r>
              <w:rPr>
                <w:spacing w:val="-5"/>
                <w:sz w:val="17"/>
              </w:rPr>
              <w:t>від</w:t>
            </w:r>
          </w:p>
          <w:p>
            <w:pPr>
              <w:pStyle w:val="TableParagraph"/>
              <w:spacing w:line="195" w:lineRule="exact" w:before="0"/>
              <w:ind w:left="30"/>
              <w:jc w:val="both"/>
              <w:rPr>
                <w:sz w:val="17"/>
              </w:rPr>
            </w:pPr>
            <w:r>
              <w:rPr>
                <w:sz w:val="17"/>
              </w:rPr>
              <w:t>17.09.2020 №</w:t>
            </w:r>
            <w:r>
              <w:rPr>
                <w:spacing w:val="-2"/>
                <w:sz w:val="17"/>
              </w:rPr>
              <w:t> </w:t>
            </w:r>
            <w:r>
              <w:rPr>
                <w:spacing w:val="-5"/>
                <w:sz w:val="17"/>
              </w:rPr>
              <w:t>176</w:t>
            </w:r>
          </w:p>
        </w:tc>
        <w:tc>
          <w:tcPr>
            <w:tcW w:w="663" w:type="dxa"/>
          </w:tcPr>
          <w:p>
            <w:pPr>
              <w:pStyle w:val="TableParagraph"/>
              <w:ind w:left="68" w:right="41"/>
              <w:rPr>
                <w:sz w:val="17"/>
              </w:rPr>
            </w:pPr>
            <w:r>
              <w:rPr>
                <w:spacing w:val="-5"/>
                <w:sz w:val="17"/>
              </w:rPr>
              <w:t>25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28/01/2021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36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13"/>
              <w:jc w:val="both"/>
              <w:rPr>
                <w:sz w:val="17"/>
              </w:rPr>
            </w:pPr>
            <w:r>
              <w:rPr>
                <w:sz w:val="17"/>
              </w:rPr>
              <w:t>Про стан військового обліку та бронювання військовозобов’язаних запасу та призовників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на підприємствах, в організаціях, установах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всіх форм власності, навчальних закладах м. Мелітополя за підсумками 2020 року та заходи щодо його поліпшення у 2021 році</w:t>
            </w:r>
          </w:p>
        </w:tc>
        <w:tc>
          <w:tcPr>
            <w:tcW w:w="663" w:type="dxa"/>
          </w:tcPr>
          <w:p>
            <w:pPr>
              <w:pStyle w:val="TableParagraph"/>
              <w:ind w:left="68" w:right="41"/>
              <w:rPr>
                <w:sz w:val="17"/>
              </w:rPr>
            </w:pPr>
            <w:r>
              <w:rPr>
                <w:spacing w:val="-5"/>
                <w:sz w:val="17"/>
              </w:rPr>
              <w:t>26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28/01/2021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37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13"/>
              <w:jc w:val="both"/>
              <w:rPr>
                <w:sz w:val="17"/>
              </w:rPr>
            </w:pPr>
            <w:r>
              <w:rPr>
                <w:sz w:val="17"/>
              </w:rPr>
              <w:t>Про здійснення заходів щодо виконання планового завдання на 2021 рік з комплектування Збройних Сил України військовослужбовцями</w:t>
            </w:r>
            <w:r>
              <w:rPr>
                <w:spacing w:val="65"/>
                <w:sz w:val="17"/>
              </w:rPr>
              <w:t> </w:t>
            </w:r>
            <w:r>
              <w:rPr>
                <w:sz w:val="17"/>
              </w:rPr>
              <w:t>військової</w:t>
            </w:r>
            <w:r>
              <w:rPr>
                <w:spacing w:val="61"/>
                <w:sz w:val="17"/>
              </w:rPr>
              <w:t> </w:t>
            </w:r>
            <w:r>
              <w:rPr>
                <w:sz w:val="17"/>
              </w:rPr>
              <w:t>служби</w:t>
            </w:r>
            <w:r>
              <w:rPr>
                <w:spacing w:val="64"/>
                <w:sz w:val="17"/>
              </w:rPr>
              <w:t> </w:t>
            </w:r>
            <w:r>
              <w:rPr>
                <w:spacing w:val="-5"/>
                <w:sz w:val="17"/>
              </w:rPr>
              <w:t>за</w:t>
            </w:r>
          </w:p>
          <w:p>
            <w:pPr>
              <w:pStyle w:val="TableParagraph"/>
              <w:spacing w:before="0"/>
              <w:ind w:left="3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контрактом</w:t>
            </w:r>
          </w:p>
        </w:tc>
        <w:tc>
          <w:tcPr>
            <w:tcW w:w="663" w:type="dxa"/>
          </w:tcPr>
          <w:p>
            <w:pPr>
              <w:pStyle w:val="TableParagraph"/>
              <w:ind w:left="68" w:right="41"/>
              <w:rPr>
                <w:sz w:val="17"/>
              </w:rPr>
            </w:pPr>
            <w:r>
              <w:rPr>
                <w:spacing w:val="-5"/>
                <w:sz w:val="17"/>
              </w:rPr>
              <w:t>27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28/01/2021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33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38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13"/>
              <w:jc w:val="both"/>
              <w:rPr>
                <w:sz w:val="17"/>
              </w:rPr>
            </w:pPr>
            <w:r>
              <w:rPr>
                <w:sz w:val="17"/>
              </w:rPr>
              <w:t>Про здійснення заходів щодо виконання планового завдання на 2021 рік з комплектування частин Оперативного командування «Схід» Збройних Сил України військовослужбовцями</w:t>
            </w:r>
            <w:r>
              <w:rPr>
                <w:spacing w:val="65"/>
                <w:sz w:val="17"/>
              </w:rPr>
              <w:t> </w:t>
            </w:r>
            <w:r>
              <w:rPr>
                <w:sz w:val="17"/>
              </w:rPr>
              <w:t>військової</w:t>
            </w:r>
            <w:r>
              <w:rPr>
                <w:spacing w:val="61"/>
                <w:sz w:val="17"/>
              </w:rPr>
              <w:t> </w:t>
            </w:r>
            <w:r>
              <w:rPr>
                <w:sz w:val="17"/>
              </w:rPr>
              <w:t>служби</w:t>
            </w:r>
            <w:r>
              <w:rPr>
                <w:spacing w:val="64"/>
                <w:sz w:val="17"/>
              </w:rPr>
              <w:t> </w:t>
            </w:r>
            <w:r>
              <w:rPr>
                <w:spacing w:val="-5"/>
                <w:sz w:val="17"/>
              </w:rPr>
              <w:t>за</w:t>
            </w:r>
          </w:p>
          <w:p>
            <w:pPr>
              <w:pStyle w:val="TableParagraph"/>
              <w:spacing w:line="195" w:lineRule="exact" w:before="0"/>
              <w:ind w:left="3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контрактом</w:t>
            </w:r>
          </w:p>
        </w:tc>
        <w:tc>
          <w:tcPr>
            <w:tcW w:w="663" w:type="dxa"/>
          </w:tcPr>
          <w:p>
            <w:pPr>
              <w:pStyle w:val="TableParagraph"/>
              <w:ind w:left="68" w:right="41"/>
              <w:rPr>
                <w:sz w:val="17"/>
              </w:rPr>
            </w:pPr>
            <w:r>
              <w:rPr>
                <w:spacing w:val="-5"/>
                <w:sz w:val="17"/>
              </w:rPr>
              <w:t>28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28/01/2021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39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962" w:val="left" w:leader="none"/>
                <w:tab w:pos="2148" w:val="left" w:leader="none"/>
                <w:tab w:pos="2921" w:val="left" w:leader="none"/>
              </w:tabs>
              <w:spacing w:line="271" w:lineRule="auto"/>
              <w:ind w:left="30" w:right="13"/>
              <w:jc w:val="both"/>
              <w:rPr>
                <w:sz w:val="17"/>
              </w:rPr>
            </w:pPr>
            <w:r>
              <w:rPr>
                <w:sz w:val="17"/>
              </w:rPr>
              <w:t>Про здійснення заходів щодо виконання планового завдання на 2021 рік з комплектування частин десантно-штурмових </w:t>
            </w:r>
            <w:r>
              <w:rPr>
                <w:spacing w:val="-2"/>
                <w:sz w:val="17"/>
              </w:rPr>
              <w:t>військ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Збройних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>Сил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України </w:t>
            </w:r>
            <w:r>
              <w:rPr>
                <w:sz w:val="17"/>
              </w:rPr>
              <w:t>військовослужбовцями</w:t>
            </w:r>
            <w:r>
              <w:rPr>
                <w:spacing w:val="65"/>
                <w:sz w:val="17"/>
              </w:rPr>
              <w:t> </w:t>
            </w:r>
            <w:r>
              <w:rPr>
                <w:sz w:val="17"/>
              </w:rPr>
              <w:t>військової</w:t>
            </w:r>
            <w:r>
              <w:rPr>
                <w:spacing w:val="61"/>
                <w:sz w:val="17"/>
              </w:rPr>
              <w:t> </w:t>
            </w:r>
            <w:r>
              <w:rPr>
                <w:sz w:val="17"/>
              </w:rPr>
              <w:t>служби</w:t>
            </w:r>
            <w:r>
              <w:rPr>
                <w:spacing w:val="64"/>
                <w:sz w:val="17"/>
              </w:rPr>
              <w:t> </w:t>
            </w:r>
            <w:r>
              <w:rPr>
                <w:spacing w:val="-5"/>
                <w:sz w:val="17"/>
              </w:rPr>
              <w:t>за</w:t>
            </w:r>
          </w:p>
          <w:p>
            <w:pPr>
              <w:pStyle w:val="TableParagraph"/>
              <w:spacing w:before="0"/>
              <w:ind w:left="3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контрактом</w:t>
            </w:r>
          </w:p>
        </w:tc>
        <w:tc>
          <w:tcPr>
            <w:tcW w:w="663" w:type="dxa"/>
          </w:tcPr>
          <w:p>
            <w:pPr>
              <w:pStyle w:val="TableParagraph"/>
              <w:ind w:left="68" w:right="41"/>
              <w:rPr>
                <w:sz w:val="17"/>
              </w:rPr>
            </w:pPr>
            <w:r>
              <w:rPr>
                <w:spacing w:val="-5"/>
                <w:sz w:val="17"/>
              </w:rPr>
              <w:t>29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28/01/2021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type w:val="continuous"/>
          <w:pgSz w:w="12240" w:h="15840"/>
          <w:pgMar w:top="1080" w:bottom="280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663"/>
        <w:gridCol w:w="1023"/>
        <w:gridCol w:w="1080"/>
        <w:gridCol w:w="1109"/>
        <w:gridCol w:w="1046"/>
      </w:tblGrid>
      <w:tr>
        <w:trPr>
          <w:trHeight w:val="133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40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856" w:val="left" w:leader="none"/>
                <w:tab w:pos="2095" w:val="left" w:leader="none"/>
                <w:tab w:pos="2921" w:val="left" w:leader="none"/>
              </w:tabs>
              <w:spacing w:line="271" w:lineRule="auto"/>
              <w:ind w:left="30" w:right="13"/>
              <w:jc w:val="both"/>
              <w:rPr>
                <w:sz w:val="17"/>
              </w:rPr>
            </w:pPr>
            <w:r>
              <w:rPr>
                <w:sz w:val="17"/>
              </w:rPr>
              <w:t>Про здійснення заходів щодо виконання планового завдання на 2021 рік з комплектування частин Військово-морських </w:t>
            </w:r>
            <w:r>
              <w:rPr>
                <w:spacing w:val="-4"/>
                <w:sz w:val="17"/>
              </w:rPr>
              <w:t>Сил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Збройних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>Сил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України </w:t>
            </w:r>
            <w:r>
              <w:rPr>
                <w:sz w:val="17"/>
              </w:rPr>
              <w:t>військовослужбовцями</w:t>
            </w:r>
            <w:r>
              <w:rPr>
                <w:spacing w:val="65"/>
                <w:sz w:val="17"/>
              </w:rPr>
              <w:t> </w:t>
            </w:r>
            <w:r>
              <w:rPr>
                <w:sz w:val="17"/>
              </w:rPr>
              <w:t>військової</w:t>
            </w:r>
            <w:r>
              <w:rPr>
                <w:spacing w:val="61"/>
                <w:sz w:val="17"/>
              </w:rPr>
              <w:t> </w:t>
            </w:r>
            <w:r>
              <w:rPr>
                <w:sz w:val="17"/>
              </w:rPr>
              <w:t>служби</w:t>
            </w:r>
            <w:r>
              <w:rPr>
                <w:spacing w:val="64"/>
                <w:sz w:val="17"/>
              </w:rPr>
              <w:t> </w:t>
            </w:r>
            <w:r>
              <w:rPr>
                <w:spacing w:val="-5"/>
                <w:sz w:val="17"/>
              </w:rPr>
              <w:t>за</w:t>
            </w:r>
          </w:p>
          <w:p>
            <w:pPr>
              <w:pStyle w:val="TableParagraph"/>
              <w:spacing w:line="195" w:lineRule="exact" w:before="0"/>
              <w:ind w:left="3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контрактом</w:t>
            </w:r>
          </w:p>
        </w:tc>
        <w:tc>
          <w:tcPr>
            <w:tcW w:w="663" w:type="dxa"/>
          </w:tcPr>
          <w:p>
            <w:pPr>
              <w:pStyle w:val="TableParagraph"/>
              <w:ind w:right="221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30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28/01/2021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00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10"/>
              <w:jc w:val="both"/>
              <w:rPr>
                <w:sz w:val="17"/>
              </w:rPr>
            </w:pPr>
            <w:r>
              <w:rPr>
                <w:sz w:val="17"/>
              </w:rPr>
              <w:t>Про виконання військово-транспортного обов’язку підприємствами, установами і організаціями міста Мелітополь та завдання щодо підвищення рівня мобілізаційної готовності транспортних засобів та втрату чинності рішення виконавчого комітету Мелітопольської міської ради Запорізької області від 26.12.2019 №271</w:t>
            </w:r>
          </w:p>
        </w:tc>
        <w:tc>
          <w:tcPr>
            <w:tcW w:w="663" w:type="dxa"/>
          </w:tcPr>
          <w:p>
            <w:pPr>
              <w:pStyle w:val="TableParagraph"/>
              <w:ind w:right="221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31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28/01/2021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56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42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10"/>
              <w:jc w:val="both"/>
              <w:rPr>
                <w:sz w:val="17"/>
              </w:rPr>
            </w:pPr>
            <w:r>
              <w:rPr>
                <w:sz w:val="17"/>
              </w:rPr>
              <w:t>Про забезпечення підготовки та проведення заходів мобілізації людських і транспортних ресурсів на території міста Мелітополя та втрату чинності рішення виконавчого комітету Мелітопольської міської ради Запорізької області від 26.12.2019 № 272</w:t>
            </w:r>
          </w:p>
        </w:tc>
        <w:tc>
          <w:tcPr>
            <w:tcW w:w="663" w:type="dxa"/>
          </w:tcPr>
          <w:p>
            <w:pPr>
              <w:pStyle w:val="TableParagraph"/>
              <w:ind w:right="221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32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28/01/2021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00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43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1298" w:val="left" w:leader="none"/>
                <w:tab w:pos="2878" w:val="left" w:leader="none"/>
              </w:tabs>
              <w:spacing w:line="271" w:lineRule="auto"/>
              <w:ind w:left="30" w:right="10"/>
              <w:jc w:val="both"/>
              <w:rPr>
                <w:sz w:val="17"/>
              </w:rPr>
            </w:pPr>
            <w:r>
              <w:rPr>
                <w:sz w:val="17"/>
              </w:rPr>
              <w:t>Про проведення заходів, пов’язаних з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медичним оглядом, обстеженням громадян, військовозобов’язаних, які приймаються на військову службу за контрактом та для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якісного виконання плану мобілізації і мобілізаційної підготовки та втрату чинності </w:t>
            </w:r>
            <w:r>
              <w:rPr>
                <w:spacing w:val="-2"/>
                <w:sz w:val="17"/>
              </w:rPr>
              <w:t>рішення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виконавчого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комітету </w:t>
            </w:r>
            <w:r>
              <w:rPr>
                <w:sz w:val="17"/>
              </w:rPr>
              <w:t>Мелітопольської</w:t>
            </w:r>
            <w:r>
              <w:rPr>
                <w:spacing w:val="46"/>
                <w:sz w:val="17"/>
              </w:rPr>
              <w:t>  </w:t>
            </w:r>
            <w:r>
              <w:rPr>
                <w:sz w:val="17"/>
              </w:rPr>
              <w:t>міської</w:t>
            </w:r>
            <w:r>
              <w:rPr>
                <w:spacing w:val="48"/>
                <w:sz w:val="17"/>
              </w:rPr>
              <w:t>  </w:t>
            </w:r>
            <w:r>
              <w:rPr>
                <w:sz w:val="17"/>
              </w:rPr>
              <w:t>ради</w:t>
            </w:r>
            <w:r>
              <w:rPr>
                <w:spacing w:val="48"/>
                <w:sz w:val="17"/>
              </w:rPr>
              <w:t>  </w:t>
            </w:r>
            <w:r>
              <w:rPr>
                <w:spacing w:val="-2"/>
                <w:sz w:val="17"/>
              </w:rPr>
              <w:t>Запорізької</w:t>
            </w:r>
          </w:p>
          <w:p>
            <w:pPr>
              <w:pStyle w:val="TableParagraph"/>
              <w:spacing w:line="195" w:lineRule="exact" w:before="0"/>
              <w:ind w:left="30"/>
              <w:jc w:val="both"/>
              <w:rPr>
                <w:sz w:val="17"/>
              </w:rPr>
            </w:pPr>
            <w:r>
              <w:rPr>
                <w:sz w:val="17"/>
              </w:rPr>
              <w:t>області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від 26.12.2019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5"/>
                <w:sz w:val="17"/>
              </w:rPr>
              <w:t>270</w:t>
            </w:r>
          </w:p>
        </w:tc>
        <w:tc>
          <w:tcPr>
            <w:tcW w:w="663" w:type="dxa"/>
          </w:tcPr>
          <w:p>
            <w:pPr>
              <w:pStyle w:val="TableParagraph"/>
              <w:ind w:right="221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33</w:t>
            </w:r>
          </w:p>
        </w:tc>
        <w:tc>
          <w:tcPr>
            <w:tcW w:w="1023" w:type="dxa"/>
          </w:tcPr>
          <w:p>
            <w:pPr>
              <w:pStyle w:val="TableParagraph"/>
              <w:ind w:left="117" w:right="96"/>
              <w:rPr>
                <w:sz w:val="17"/>
              </w:rPr>
            </w:pPr>
            <w:r>
              <w:rPr>
                <w:spacing w:val="-2"/>
                <w:sz w:val="17"/>
              </w:rPr>
              <w:t>28/01/2021</w:t>
            </w:r>
          </w:p>
        </w:tc>
        <w:tc>
          <w:tcPr>
            <w:tcW w:w="1080" w:type="dxa"/>
          </w:tcPr>
          <w:p>
            <w:pPr>
              <w:pStyle w:val="TableParagraph"/>
              <w:ind w:left="143" w:right="134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10" w:right="201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8465" w:type="dxa"/>
            <w:gridSpan w:val="6"/>
          </w:tcPr>
          <w:p>
            <w:pPr>
              <w:pStyle w:val="TableParagraph"/>
              <w:spacing w:line="186" w:lineRule="exact"/>
              <w:ind w:left="3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(…)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інформація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не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оприлюднюється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в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інтересах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дітей</w:t>
            </w:r>
            <w:r>
              <w:rPr>
                <w:b/>
                <w:spacing w:val="6"/>
                <w:sz w:val="17"/>
              </w:rPr>
              <w:t> </w:t>
            </w:r>
            <w:r>
              <w:rPr>
                <w:b/>
                <w:sz w:val="17"/>
              </w:rPr>
              <w:t>та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недієздатних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pacing w:val="-4"/>
                <w:sz w:val="17"/>
              </w:rPr>
              <w:t>осіб</w:t>
            </w:r>
          </w:p>
        </w:tc>
      </w:tr>
    </w:tbl>
    <w:sectPr>
      <w:pgSz w:w="12240" w:h="15840"/>
      <w:pgMar w:top="108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sz w:val="17"/>
      <w:szCs w:val="17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1772" w:right="1765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2021-11-04T06:13:00Z</dcterms:created>
  <dcterms:modified xsi:type="dcterms:W3CDTF">2021-11-04T06:13:00Z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